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i w:val="1"/>
          <w:sz w:val="34"/>
          <w:szCs w:val="34"/>
        </w:rPr>
      </w:pPr>
      <w:r w:rsidDel="00000000" w:rsidR="00000000" w:rsidRPr="00000000">
        <w:rPr>
          <w:b w:val="1"/>
          <w:i w:val="1"/>
          <w:sz w:val="34"/>
          <w:szCs w:val="34"/>
          <w:rtl w:val="0"/>
        </w:rPr>
        <w:t xml:space="preserve">EVALUATION REPORTS</w:t>
      </w:r>
    </w:p>
    <w:p w:rsidR="00000000" w:rsidDel="00000000" w:rsidP="00000000" w:rsidRDefault="00000000" w:rsidRPr="00000000" w14:paraId="00000002">
      <w:pPr>
        <w:jc w:val="center"/>
        <w:rPr>
          <w:b w:val="1"/>
          <w:i w:val="1"/>
          <w:sz w:val="34"/>
          <w:szCs w:val="34"/>
        </w:rPr>
      </w:pPr>
      <w:r w:rsidDel="00000000" w:rsidR="00000000" w:rsidRPr="00000000">
        <w:rPr>
          <w:b w:val="1"/>
          <w:i w:val="1"/>
          <w:sz w:val="34"/>
          <w:szCs w:val="34"/>
          <w:rtl w:val="0"/>
        </w:rPr>
        <w:t xml:space="preserve"> ICC and UL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rPr>
          <w:u w:val="single"/>
        </w:rPr>
      </w:pPr>
      <w:bookmarkStart w:colFirst="0" w:colLast="0" w:name="_jwibyg3cq88b" w:id="0"/>
      <w:bookmarkEnd w:id="0"/>
      <w:r w:rsidDel="00000000" w:rsidR="00000000" w:rsidRPr="00000000">
        <w:rPr>
          <w:u w:val="single"/>
          <w:rtl w:val="0"/>
        </w:rPr>
        <w:t xml:space="preserve">Notes</w:t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ff0000"/>
        </w:rPr>
      </w:pPr>
      <w:r w:rsidDel="00000000" w:rsidR="00000000" w:rsidRPr="00000000">
        <w:rPr>
          <w:rFonts w:ascii="Verdana" w:cs="Verdana" w:eastAsia="Verdana" w:hAnsi="Verdana"/>
          <w:i w:val="1"/>
          <w:color w:val="ff0000"/>
          <w:rtl w:val="0"/>
        </w:rPr>
        <w:t xml:space="preserve">GAF uses either ICC-ES or UL LLC to publish evaluation reports.  ICC-ES and UL LLC use the same ICC-ES Acceptance Criteria to establish the evaluation reports based on submitted testing.  ICC-ES and UL LLC are publishing agencies and compliance administrators of their evaluation reports.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Title"/>
        <w:rPr>
          <w:u w:val="single"/>
        </w:rPr>
      </w:pPr>
      <w:bookmarkStart w:colFirst="0" w:colLast="0" w:name="_fmig9p92rqta" w:id="1"/>
      <w:bookmarkEnd w:id="1"/>
      <w:r w:rsidDel="00000000" w:rsidR="00000000" w:rsidRPr="00000000">
        <w:rPr>
          <w:u w:val="single"/>
          <w:rtl w:val="0"/>
        </w:rPr>
        <w:t xml:space="preserve">Resource Links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ICC Listing Report Directory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UL Online Certifications Directory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icc-es.org/building-products-listing-program/listing-report-directory/" TargetMode="External"/><Relationship Id="rId7" Type="http://schemas.openxmlformats.org/officeDocument/2006/relationships/hyperlink" Target="https://iq2.ulprospector.com/session/new?redirect=http%3a%2f%2fiq.ulprospector.com%2fen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